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5ABE" w14:textId="77777777" w:rsidR="00F626F2" w:rsidRPr="00F626F2" w:rsidRDefault="00F626F2" w:rsidP="000C79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r w:rsidRPr="00510957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highlight w:val="cyan"/>
          <w14:ligatures w14:val="none"/>
        </w:rPr>
        <w:t>WIN &amp; WANDER – WORLD CUP</w:t>
      </w:r>
      <w:r w:rsidRPr="00F626F2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PROMOTION</w:t>
      </w:r>
    </w:p>
    <w:p w14:paraId="0564F309" w14:textId="77777777" w:rsidR="00F626F2" w:rsidRDefault="00F626F2" w:rsidP="00F626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26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TERMS &amp; CONDITIONS</w:t>
      </w:r>
    </w:p>
    <w:p w14:paraId="4092A660" w14:textId="5E0A1DD2" w:rsidR="000C798B" w:rsidRPr="00F626F2" w:rsidRDefault="000C798B" w:rsidP="00F626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79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Date</w:t>
      </w:r>
      <w:r w:rsidRPr="000C79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  <w:t>11/06/2026 – 19/07/2026</w:t>
      </w:r>
    </w:p>
    <w:p w14:paraId="44E9472D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This general membership promotion is to be operated within the strict guidelines of the NSW Gaming Authority.</w:t>
      </w:r>
    </w:p>
    <w:p w14:paraId="445C57CC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Fraternity Club operates all Offers/Promotions/Benefits in strict adherence to Responsible Service of Gambling and members/participants/entrants are not allowed to participate if they are self-excluded from Gaming at the Club.</w:t>
      </w:r>
    </w:p>
    <w:p w14:paraId="25A10DC5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Should a member display signs of problem gambling or mental health issues, then The Fraternity Club’s standard Responsible Service of Gambling protocols are to be provided to the member.</w:t>
      </w:r>
    </w:p>
    <w:p w14:paraId="64B90CB7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Information below is listed to ensure all participants are aware of the terms and conditions of the “WIN &amp; WANDER – WORLD CUP PROMOTION”. By participating in the Promotion, it is deemed that the participant has accepted these terms and conditions.</w:t>
      </w:r>
    </w:p>
    <w:p w14:paraId="2A29B8CD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To access the Promotion, participants must be 18 years of age or over and a current financial member of The Fraternity Club. Directors and employees of The Fraternity Club are prohibited from entering this Promotion.</w:t>
      </w:r>
    </w:p>
    <w:p w14:paraId="1DA34EAA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Promotion is a live Promotion, and members may participate at any time during the promotional activation period.</w:t>
      </w:r>
    </w:p>
    <w:p w14:paraId="1D0DA075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ENTRY MECHANICS</w:t>
      </w:r>
    </w:p>
    <w:p w14:paraId="2ED17408" w14:textId="63623EB9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During the promotion period, F</w:t>
      </w:r>
      <w:r>
        <w:t xml:space="preserve">raternity </w:t>
      </w:r>
      <w:r w:rsidRPr="00BF7EF2">
        <w:t>Members</w:t>
      </w:r>
      <w:r>
        <w:t xml:space="preserve"> (Frat Rewards &amp; Alumni)</w:t>
      </w:r>
      <w:r w:rsidRPr="00BF7EF2">
        <w:t xml:space="preserve"> only (non-members are not permitted to enter) may enter the Promotion by:</w:t>
      </w:r>
    </w:p>
    <w:p w14:paraId="345D3458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• Producing a valid financial membership card at any POS terminal (excluding Function Rooms &amp; Reception) across The Fraternity Club and Fraternity Sports.</w:t>
      </w:r>
    </w:p>
    <w:p w14:paraId="76ADDAD9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Every $15 spent on Food and Beverage (F&amp;B only) will earn one (1) entry into the draw.</w:t>
      </w:r>
    </w:p>
    <w:p w14:paraId="06B1B098" w14:textId="6B61C3FA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 xml:space="preserve">• Members may gain one (1) additional entry per day by </w:t>
      </w:r>
      <w:r>
        <w:t>touching the ‘TOUCH TO ENTER’</w:t>
      </w:r>
      <w:r w:rsidRPr="00BF7EF2">
        <w:t xml:space="preserve"> </w:t>
      </w:r>
      <w:r>
        <w:t xml:space="preserve">button on </w:t>
      </w:r>
      <w:r w:rsidRPr="00BF7EF2">
        <w:t>designated member kiosks located throughout The Fraternity Club and Fraternity Sports.</w:t>
      </w:r>
    </w:p>
    <w:p w14:paraId="69D07123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Maximum of one (1) kiosk entry per member per day.</w:t>
      </w:r>
    </w:p>
    <w:p w14:paraId="7C913536" w14:textId="2BAA7F35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lastRenderedPageBreak/>
        <w:t>• Members may gain one (1) additional entry per day by claiming entry via The Fraternity Club App under the My Promo section</w:t>
      </w:r>
      <w:r>
        <w:t>.</w:t>
      </w:r>
    </w:p>
    <w:p w14:paraId="69B34F3A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Maximum of one (1) app entry per member per day.</w:t>
      </w:r>
    </w:p>
    <w:p w14:paraId="1EF35298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Fraternity Club reserves the right to audit the Promotion at any time and make void any entries that have been altered or tampered with.</w:t>
      </w:r>
    </w:p>
    <w:p w14:paraId="77B4419F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PROMOTION DATES &amp; DRAWS</w:t>
      </w:r>
    </w:p>
    <w:p w14:paraId="594657A3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Promotion commences on 11 June 2026.</w:t>
      </w:r>
    </w:p>
    <w:p w14:paraId="7A9CF130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Weekly Draws</w:t>
      </w:r>
    </w:p>
    <w:p w14:paraId="71DDAAA2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Weekly draws will take place at 7:30pm on:</w:t>
      </w:r>
    </w:p>
    <w:p w14:paraId="5FE7EDC7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• Wednesday 17 June 2026</w:t>
      </w:r>
      <w:r w:rsidRPr="00BF7EF2">
        <w:br/>
        <w:t>• Wednesday 24 June 2026</w:t>
      </w:r>
      <w:r w:rsidRPr="00BF7EF2">
        <w:br/>
        <w:t>• Wednesday 1 July 2026</w:t>
      </w:r>
      <w:r w:rsidRPr="00BF7EF2">
        <w:br/>
        <w:t>• Wednesday 8 July 2026</w:t>
      </w:r>
      <w:r w:rsidRPr="00BF7EF2">
        <w:br/>
        <w:t>• Wednesday 15 July 2026</w:t>
      </w:r>
    </w:p>
    <w:p w14:paraId="5F99DEE8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Each weekly draw will award one (1) $1,000 Travel Voucher.</w:t>
      </w:r>
    </w:p>
    <w:p w14:paraId="2D094E89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Major Draw</w:t>
      </w:r>
    </w:p>
    <w:p w14:paraId="5916B8F5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Major Draw will take place at 7:30pm on Sunday 19 July 2026.</w:t>
      </w:r>
    </w:p>
    <w:p w14:paraId="57C26B04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Major Draw prize is one (1) $5,000 Travel Voucher.</w:t>
      </w:r>
    </w:p>
    <w:p w14:paraId="58905464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DRAW LOCATION</w:t>
      </w:r>
    </w:p>
    <w:p w14:paraId="3402554C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Entries may be earned at both The Fraternity Club and Fraternity Sports.</w:t>
      </w:r>
    </w:p>
    <w:p w14:paraId="588F1DB3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However, all promotional draws will be conducted exclusively at The Fraternity Club, 11 Bourke Street, Fairy Meadow NSW 2519.</w:t>
      </w:r>
    </w:p>
    <w:p w14:paraId="057334BF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Fraternity Sports is an entry earning venue only and will not conduct draws, announce winners, or facilitate prize claims.</w:t>
      </w:r>
    </w:p>
    <w:p w14:paraId="2FBB3943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Members wishing to participate in any draw must attend The Fraternity Club and satisfy all draw eligibility requirements.</w:t>
      </w:r>
    </w:p>
    <w:p w14:paraId="3C9089D2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MUST BE PRESENT TO WIN</w:t>
      </w:r>
    </w:p>
    <w:p w14:paraId="100405E6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winner must be present at The Fraternity Club at the time of the draw to be eligible to win.</w:t>
      </w:r>
    </w:p>
    <w:p w14:paraId="0562FC69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lastRenderedPageBreak/>
        <w:t>A four (4) minute presentation window applies from the time the member’s name is drawn. If the member does not present within this timeframe, a re-draw will be conducted.</w:t>
      </w:r>
    </w:p>
    <w:p w14:paraId="4179EFEF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DRAW VALIDATION &amp; PARTICIPATION</w:t>
      </w:r>
    </w:p>
    <w:p w14:paraId="7DF6689B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Tickets for the Promotion are loaded into a virtual barrel, and members are drawn from the barrel using the Club’s approved promotional draw tablet system.</w:t>
      </w:r>
    </w:p>
    <w:p w14:paraId="7117F8C4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An invalidation window applies to this Promotion. If a member has not been digitally active by using their membership card in the Club for a period of forty-five (45) minutes immediately prior to the draw, their entries will be withdrawn from the barrel.</w:t>
      </w:r>
    </w:p>
    <w:p w14:paraId="3FAF7E26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This invalidation process is designed to ensure that members who are present in the Club enjoy a greater entertainment experience. The promotional host will remind members of this condition prior to all draws.</w:t>
      </w:r>
    </w:p>
    <w:p w14:paraId="4A8756E3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PRIZE CONDITIONS</w:t>
      </w:r>
    </w:p>
    <w:p w14:paraId="451D2F8F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total promotional prize pool is $10,000.</w:t>
      </w:r>
    </w:p>
    <w:p w14:paraId="0BB66CC6" w14:textId="33572C28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• Five (5) Weekly Travel Vouchers valued at $1,000 eac</w:t>
      </w:r>
      <w:r>
        <w:t>h – FLIGHT CENTRE</w:t>
      </w:r>
      <w:r w:rsidRPr="00BF7EF2">
        <w:br/>
        <w:t>• One (1) Major Travel Voucher valued at $5,000</w:t>
      </w:r>
      <w:r>
        <w:t xml:space="preserve"> – HELLOWORLD</w:t>
      </w:r>
    </w:p>
    <w:p w14:paraId="7077AA04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Prizes are not exchangeable or transferable and cannot be redeemed for cash.</w:t>
      </w:r>
    </w:p>
    <w:p w14:paraId="39C23D3C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Fraternity Club reserves the right, in its discretion, to substitute prizes with prizes of equal value and/or specification, subject to written directions from the appropriate regulatory body.</w:t>
      </w:r>
    </w:p>
    <w:p w14:paraId="6BB40248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A single member may win a maximum of one (1) prize per draw day.</w:t>
      </w:r>
    </w:p>
    <w:p w14:paraId="73C87C0A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A member may only win one (1) Major Prize during the Promotion.</w:t>
      </w:r>
    </w:p>
    <w:p w14:paraId="6D4B7D72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A single member can win multiple times throughout the promotion, provided they do not win more than one prize on any draw day.</w:t>
      </w:r>
    </w:p>
    <w:p w14:paraId="04187B53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GENERAL</w:t>
      </w:r>
    </w:p>
    <w:p w14:paraId="3A3FCAD6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Promotion ceases after the Major Draw on Sunday 19 July 2026.</w:t>
      </w:r>
    </w:p>
    <w:p w14:paraId="3C55499C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The Fraternity Club’s decision will be final, and no correspondence will be entered into.</w:t>
      </w:r>
    </w:p>
    <w:p w14:paraId="2EF5C5A8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 xml:space="preserve">If for any reason the Promotion is unable to be operated as designed, including but not limited to technical failure, software malfunction, fraud, or </w:t>
      </w:r>
      <w:proofErr w:type="spellStart"/>
      <w:r w:rsidRPr="00BF7EF2">
        <w:t>unauthorised</w:t>
      </w:r>
      <w:proofErr w:type="spellEnd"/>
      <w:r w:rsidRPr="00BF7EF2">
        <w:t xml:space="preserve"> interference, The Fraternity Club reserves the right to cancel, terminate, modify, or suspend the Promotion subject to any written directions of the NSW regulatory authority.</w:t>
      </w:r>
    </w:p>
    <w:p w14:paraId="25AC8BA9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lastRenderedPageBreak/>
        <w:t>The winner’s name (or initials) may be published on The Fraternity Club’s website and social media platforms. All personal information will be handled in accordance with relevant privacy legislation.</w:t>
      </w:r>
    </w:p>
    <w:p w14:paraId="67768CC3" w14:textId="77777777" w:rsidR="00BF7EF2" w:rsidRPr="00BF7EF2" w:rsidRDefault="00BF7EF2" w:rsidP="00BF7EF2">
      <w:pPr>
        <w:tabs>
          <w:tab w:val="left" w:pos="8040"/>
        </w:tabs>
        <w:spacing w:before="100" w:beforeAutospacing="1" w:after="100" w:afterAutospacing="1" w:line="240" w:lineRule="auto"/>
        <w:outlineLvl w:val="2"/>
      </w:pPr>
      <w:r w:rsidRPr="00BF7EF2">
        <w:t>For further information regarding this Promotion, please contact Club Management.</w:t>
      </w:r>
    </w:p>
    <w:p w14:paraId="5DD6F1FE" w14:textId="77777777" w:rsidR="007418C6" w:rsidRDefault="007418C6" w:rsidP="000C798B">
      <w:pPr>
        <w:tabs>
          <w:tab w:val="left" w:pos="8040"/>
        </w:tabs>
        <w:spacing w:before="100" w:beforeAutospacing="1" w:after="100" w:afterAutospacing="1" w:line="240" w:lineRule="auto"/>
        <w:outlineLvl w:val="2"/>
      </w:pPr>
    </w:p>
    <w:sectPr w:rsidR="007418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3F9E" w14:textId="77777777" w:rsidR="006E47F4" w:rsidRDefault="006E47F4" w:rsidP="000F6449">
      <w:pPr>
        <w:spacing w:after="0" w:line="240" w:lineRule="auto"/>
      </w:pPr>
      <w:r>
        <w:separator/>
      </w:r>
    </w:p>
  </w:endnote>
  <w:endnote w:type="continuationSeparator" w:id="0">
    <w:p w14:paraId="1F69E7DB" w14:textId="77777777" w:rsidR="006E47F4" w:rsidRDefault="006E47F4" w:rsidP="000F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038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F9600" w14:textId="000AFD91" w:rsidR="000F6449" w:rsidRDefault="000F64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</w:t>
        </w:r>
        <w:r w:rsidRPr="000F6449">
          <w:rPr>
            <w:noProof/>
          </w:rPr>
          <w:t>WIN &amp; WANDER – WORLD CUP PROMOTION</w:t>
        </w:r>
        <w:r>
          <w:rPr>
            <w:noProof/>
          </w:rPr>
          <w:t xml:space="preserve"> TERMS &amp; CONDITIONS 2026</w:t>
        </w:r>
      </w:p>
    </w:sdtContent>
  </w:sdt>
  <w:p w14:paraId="01A0797E" w14:textId="77777777" w:rsidR="000F6449" w:rsidRDefault="000F6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94F8" w14:textId="77777777" w:rsidR="006E47F4" w:rsidRDefault="006E47F4" w:rsidP="000F6449">
      <w:pPr>
        <w:spacing w:after="0" w:line="240" w:lineRule="auto"/>
      </w:pPr>
      <w:r>
        <w:separator/>
      </w:r>
    </w:p>
  </w:footnote>
  <w:footnote w:type="continuationSeparator" w:id="0">
    <w:p w14:paraId="032AA7F5" w14:textId="77777777" w:rsidR="006E47F4" w:rsidRDefault="006E47F4" w:rsidP="000F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CC0"/>
    <w:multiLevelType w:val="multilevel"/>
    <w:tmpl w:val="4CD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E5937"/>
    <w:multiLevelType w:val="multilevel"/>
    <w:tmpl w:val="ADF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55113"/>
    <w:multiLevelType w:val="multilevel"/>
    <w:tmpl w:val="F424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DAE"/>
    <w:multiLevelType w:val="multilevel"/>
    <w:tmpl w:val="A31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D3C0E"/>
    <w:multiLevelType w:val="multilevel"/>
    <w:tmpl w:val="3FA89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A00E6"/>
    <w:multiLevelType w:val="multilevel"/>
    <w:tmpl w:val="26CE072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41CD3"/>
    <w:multiLevelType w:val="multilevel"/>
    <w:tmpl w:val="026AE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23D7D"/>
    <w:multiLevelType w:val="multilevel"/>
    <w:tmpl w:val="5EB2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A00A5"/>
    <w:multiLevelType w:val="multilevel"/>
    <w:tmpl w:val="D8DE4F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22F45"/>
    <w:multiLevelType w:val="multilevel"/>
    <w:tmpl w:val="2F9030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D166ED"/>
    <w:multiLevelType w:val="multilevel"/>
    <w:tmpl w:val="A300C2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F745F"/>
    <w:multiLevelType w:val="multilevel"/>
    <w:tmpl w:val="62EEDB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E0930"/>
    <w:multiLevelType w:val="multilevel"/>
    <w:tmpl w:val="4070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A44E4"/>
    <w:multiLevelType w:val="multilevel"/>
    <w:tmpl w:val="22427F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746DD"/>
    <w:multiLevelType w:val="multilevel"/>
    <w:tmpl w:val="A7DC20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05BF5"/>
    <w:multiLevelType w:val="multilevel"/>
    <w:tmpl w:val="1AA818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32C0D"/>
    <w:multiLevelType w:val="multilevel"/>
    <w:tmpl w:val="56F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029510">
    <w:abstractNumId w:val="7"/>
  </w:num>
  <w:num w:numId="2" w16cid:durableId="545486067">
    <w:abstractNumId w:val="6"/>
  </w:num>
  <w:num w:numId="3" w16cid:durableId="228687833">
    <w:abstractNumId w:val="13"/>
  </w:num>
  <w:num w:numId="4" w16cid:durableId="1627999964">
    <w:abstractNumId w:val="0"/>
  </w:num>
  <w:num w:numId="5" w16cid:durableId="396590440">
    <w:abstractNumId w:val="3"/>
  </w:num>
  <w:num w:numId="6" w16cid:durableId="1573273591">
    <w:abstractNumId w:val="12"/>
  </w:num>
  <w:num w:numId="7" w16cid:durableId="687175009">
    <w:abstractNumId w:val="8"/>
  </w:num>
  <w:num w:numId="8" w16cid:durableId="1767388002">
    <w:abstractNumId w:val="11"/>
  </w:num>
  <w:num w:numId="9" w16cid:durableId="728765697">
    <w:abstractNumId w:val="2"/>
  </w:num>
  <w:num w:numId="10" w16cid:durableId="61760895">
    <w:abstractNumId w:val="15"/>
  </w:num>
  <w:num w:numId="11" w16cid:durableId="492182711">
    <w:abstractNumId w:val="16"/>
  </w:num>
  <w:num w:numId="12" w16cid:durableId="1801223123">
    <w:abstractNumId w:val="10"/>
  </w:num>
  <w:num w:numId="13" w16cid:durableId="702826345">
    <w:abstractNumId w:val="4"/>
  </w:num>
  <w:num w:numId="14" w16cid:durableId="2118938330">
    <w:abstractNumId w:val="9"/>
  </w:num>
  <w:num w:numId="15" w16cid:durableId="1969509094">
    <w:abstractNumId w:val="14"/>
  </w:num>
  <w:num w:numId="16" w16cid:durableId="1998722347">
    <w:abstractNumId w:val="5"/>
  </w:num>
  <w:num w:numId="17" w16cid:durableId="192298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F2"/>
    <w:rsid w:val="000C798B"/>
    <w:rsid w:val="000F6449"/>
    <w:rsid w:val="001D1878"/>
    <w:rsid w:val="002273BD"/>
    <w:rsid w:val="00510957"/>
    <w:rsid w:val="006E47F4"/>
    <w:rsid w:val="007418C6"/>
    <w:rsid w:val="00831348"/>
    <w:rsid w:val="008C3422"/>
    <w:rsid w:val="00986256"/>
    <w:rsid w:val="00BF7EF2"/>
    <w:rsid w:val="00DD4F03"/>
    <w:rsid w:val="00F568F5"/>
    <w:rsid w:val="00F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96D6"/>
  <w15:chartTrackingRefBased/>
  <w15:docId w15:val="{6936C914-5A97-408B-BC73-D3A889C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449"/>
  </w:style>
  <w:style w:type="paragraph" w:styleId="Footer">
    <w:name w:val="footer"/>
    <w:basedOn w:val="Normal"/>
    <w:link w:val="FooterChar"/>
    <w:uiPriority w:val="99"/>
    <w:unhideWhenUsed/>
    <w:rsid w:val="000F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878</Words>
  <Characters>4598</Characters>
  <Application>Microsoft Office Word</Application>
  <DocSecurity>0</DocSecurity>
  <Lines>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Dron</dc:creator>
  <cp:keywords/>
  <dc:description/>
  <cp:lastModifiedBy>Simone Dron</cp:lastModifiedBy>
  <cp:revision>5</cp:revision>
  <cp:lastPrinted>2026-06-10T00:51:00Z</cp:lastPrinted>
  <dcterms:created xsi:type="dcterms:W3CDTF">2026-01-29T03:35:00Z</dcterms:created>
  <dcterms:modified xsi:type="dcterms:W3CDTF">2026-06-12T06:25:00Z</dcterms:modified>
</cp:coreProperties>
</file>